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FF7FA2"/>
    <w:p w14:paraId="25C2D419">
      <w:pPr>
        <w:pStyle w:val="2"/>
        <w:bidi w:val="0"/>
        <w:jc w:val="center"/>
        <w:rPr>
          <w:rFonts w:hint="eastAsia"/>
          <w:lang w:val="en-US" w:eastAsia="zh-CN"/>
        </w:rPr>
      </w:pPr>
      <w:r>
        <w:rPr>
          <w:rFonts w:hint="eastAsia"/>
          <w:lang w:val="en-US" w:eastAsia="zh-CN"/>
        </w:rPr>
        <w:t>站点页面架构说明</w:t>
      </w:r>
    </w:p>
    <w:p w14:paraId="255ACA19">
      <w:pPr>
        <w:rPr>
          <w:rFonts w:hint="eastAsia"/>
          <w:lang w:val="en-US" w:eastAsia="zh-CN"/>
        </w:rPr>
      </w:pPr>
    </w:p>
    <w:p w14:paraId="51DFDBE0">
      <w:pPr>
        <w:rPr>
          <w:rFonts w:hint="default"/>
          <w:lang w:val="en-US" w:eastAsia="zh-CN"/>
        </w:rPr>
      </w:pPr>
      <w:r>
        <w:rPr>
          <w:rFonts w:hint="eastAsia"/>
          <w:lang w:val="en-US" w:eastAsia="zh-CN"/>
        </w:rPr>
        <w:t>根据您的页面架构创建对应的文件夹，并在文件夹内放置相关的文案和图片，以备我们排版使用！</w:t>
      </w:r>
    </w:p>
    <w:p w14:paraId="5C9B2CDB">
      <w:pPr>
        <w:rPr>
          <w:rFonts w:hint="default"/>
          <w:lang w:val="en-US" w:eastAsia="zh-CN"/>
        </w:rPr>
      </w:pPr>
    </w:p>
    <w:p w14:paraId="4ACDA15E">
      <w:pPr>
        <w:rPr>
          <w:rFonts w:hint="eastAsia"/>
          <w:lang w:val="en-US" w:eastAsia="zh-CN"/>
        </w:rPr>
      </w:pPr>
      <w:r>
        <w:rPr>
          <w:rFonts w:hint="eastAsia"/>
          <w:lang w:val="en-US" w:eastAsia="zh-CN"/>
        </w:rPr>
        <w:t>下面的页面架构仅作为内容示范，您可以根据您的实际情况去创建和删除相关的文件夹栏目内容。</w:t>
      </w:r>
    </w:p>
    <w:p w14:paraId="13E38A79">
      <w:pPr>
        <w:rPr>
          <w:rFonts w:hint="default"/>
          <w:lang w:val="en-US" w:eastAsia="zh-CN"/>
        </w:rPr>
      </w:pPr>
    </w:p>
    <w:p w14:paraId="31880536">
      <w:pPr>
        <w:rPr>
          <w:rFonts w:hint="default"/>
          <w:lang w:val="en-US" w:eastAsia="zh-CN"/>
        </w:rPr>
      </w:pPr>
    </w:p>
    <w:p w14:paraId="7572F194">
      <w:pPr>
        <w:rPr>
          <w:rFonts w:hint="eastAsia"/>
          <w:lang w:val="en-US" w:eastAsia="zh-CN"/>
        </w:rPr>
      </w:pPr>
      <w:r>
        <w:rPr>
          <w:rFonts w:hint="eastAsia"/>
          <w:lang w:val="en-US" w:eastAsia="zh-CN"/>
        </w:rPr>
        <w:t>以这个站点举例：</w:t>
      </w:r>
      <w:r>
        <w:rPr>
          <w:rFonts w:hint="eastAsia"/>
          <w:lang w:val="en-US" w:eastAsia="zh-CN"/>
        </w:rPr>
        <w:fldChar w:fldCharType="begin"/>
      </w:r>
      <w:r>
        <w:rPr>
          <w:rFonts w:hint="eastAsia"/>
          <w:lang w:val="en-US" w:eastAsia="zh-CN"/>
        </w:rPr>
        <w:instrText xml:space="preserve"> HYPERLINK "https://9e011c64a3.template.jddweb.cn" </w:instrText>
      </w:r>
      <w:r>
        <w:rPr>
          <w:rFonts w:hint="eastAsia"/>
          <w:lang w:val="en-US" w:eastAsia="zh-CN"/>
        </w:rPr>
        <w:fldChar w:fldCharType="separate"/>
      </w:r>
      <w:r>
        <w:rPr>
          <w:rStyle w:val="5"/>
          <w:rFonts w:hint="eastAsia"/>
          <w:lang w:val="en-US" w:eastAsia="zh-CN"/>
        </w:rPr>
        <w:t>https://9e011c64a3.template.jddweb.cn</w:t>
      </w:r>
      <w:r>
        <w:rPr>
          <w:rFonts w:hint="eastAsia"/>
          <w:lang w:val="en-US" w:eastAsia="zh-CN"/>
        </w:rPr>
        <w:fldChar w:fldCharType="end"/>
      </w:r>
    </w:p>
    <w:p w14:paraId="1C61D22C">
      <w:pPr>
        <w:rPr>
          <w:rFonts w:hint="default"/>
          <w:lang w:val="en-US" w:eastAsia="zh-CN"/>
        </w:rPr>
      </w:pPr>
    </w:p>
    <w:p w14:paraId="1F524969">
      <w:pPr>
        <w:rPr>
          <w:rFonts w:hint="default"/>
          <w:lang w:val="en-US" w:eastAsia="zh-CN"/>
        </w:rPr>
      </w:pPr>
      <w:r>
        <w:rPr>
          <w:rFonts w:hint="default"/>
          <w:lang w:val="en-US" w:eastAsia="zh-CN"/>
        </w:rPr>
        <w:drawing>
          <wp:inline distT="0" distB="0" distL="114300" distR="114300">
            <wp:extent cx="7787640" cy="3569335"/>
            <wp:effectExtent l="0" t="0" r="3810" b="12065"/>
            <wp:docPr id="4" name="图片 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1"/>
                    <pic:cNvPicPr>
                      <a:picLocks noChangeAspect="1"/>
                    </pic:cNvPicPr>
                  </pic:nvPicPr>
                  <pic:blipFill>
                    <a:blip r:embed="rId4"/>
                    <a:stretch>
                      <a:fillRect/>
                    </a:stretch>
                  </pic:blipFill>
                  <pic:spPr>
                    <a:xfrm>
                      <a:off x="0" y="0"/>
                      <a:ext cx="7787640" cy="3569335"/>
                    </a:xfrm>
                    <a:prstGeom prst="rect">
                      <a:avLst/>
                    </a:prstGeom>
                  </pic:spPr>
                </pic:pic>
              </a:graphicData>
            </a:graphic>
          </wp:inline>
        </w:drawing>
      </w:r>
    </w:p>
    <w:p w14:paraId="457ABD86">
      <w:pPr>
        <w:rPr>
          <w:rFonts w:hint="default"/>
          <w:lang w:val="en-US" w:eastAsia="zh-CN"/>
        </w:rPr>
      </w:pPr>
    </w:p>
    <w:p w14:paraId="6ED7B401">
      <w:pPr>
        <w:rPr>
          <w:rFonts w:hint="default"/>
          <w:lang w:val="en-US" w:eastAsia="zh-CN"/>
        </w:rPr>
      </w:pPr>
    </w:p>
    <w:p w14:paraId="6B2763EC">
      <w:pPr>
        <w:rPr>
          <w:rFonts w:hint="default"/>
          <w:lang w:val="en-US" w:eastAsia="zh-CN"/>
        </w:rPr>
      </w:pPr>
    </w:p>
    <w:p w14:paraId="28B7F146">
      <w:pPr>
        <w:rPr>
          <w:rFonts w:hint="default"/>
          <w:lang w:val="en-US" w:eastAsia="zh-CN"/>
        </w:rPr>
      </w:pPr>
      <w:r>
        <w:rPr>
          <w:rFonts w:hint="eastAsia"/>
          <w:lang w:val="en-US" w:eastAsia="zh-CN"/>
        </w:rPr>
        <w:t>产品中心目录结构参考下图，一件产品创建一个文件夹，最多支持8件产品录入。如有更多产品后续您可以自行在后台创建产品。</w:t>
      </w:r>
    </w:p>
    <w:p w14:paraId="7ADCBD1E">
      <w:pPr>
        <w:rPr>
          <w:rFonts w:hint="eastAsia"/>
          <w:lang w:val="en-US" w:eastAsia="zh-CN"/>
        </w:rPr>
      </w:pPr>
    </w:p>
    <w:p w14:paraId="2B9E0960">
      <w:r>
        <w:drawing>
          <wp:inline distT="0" distB="0" distL="114300" distR="114300">
            <wp:extent cx="5876925" cy="2381250"/>
            <wp:effectExtent l="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876925" cy="2381250"/>
                    </a:xfrm>
                    <a:prstGeom prst="rect">
                      <a:avLst/>
                    </a:prstGeom>
                    <a:noFill/>
                    <a:ln>
                      <a:noFill/>
                    </a:ln>
                  </pic:spPr>
                </pic:pic>
              </a:graphicData>
            </a:graphic>
          </wp:inline>
        </w:drawing>
      </w:r>
    </w:p>
    <w:p w14:paraId="1E5EF52B"/>
    <w:p w14:paraId="72390336">
      <w:pPr>
        <w:rPr>
          <w:rFonts w:hint="eastAsia"/>
          <w:lang w:val="en-US" w:eastAsia="zh-CN"/>
        </w:rPr>
      </w:pPr>
      <w:r>
        <w:rPr>
          <w:rFonts w:hint="eastAsia"/>
          <w:lang w:val="en-US" w:eastAsia="zh-CN"/>
        </w:rPr>
        <w:t>站点发版后，如需要修改，参考修改意见范本，直接邮件回复 ，或以附件形式回复。</w:t>
      </w:r>
    </w:p>
    <w:p w14:paraId="48CD61A7">
      <w:pPr>
        <w:rPr>
          <w:rFonts w:hint="eastAsia"/>
          <w:lang w:val="en-US" w:eastAsia="zh-CN"/>
        </w:rPr>
      </w:pPr>
    </w:p>
    <w:p w14:paraId="308B27BE">
      <w:pPr>
        <w:rPr>
          <w:rFonts w:hint="eastAsia"/>
          <w:lang w:val="en-US" w:eastAsia="zh-CN"/>
        </w:rPr>
      </w:pPr>
    </w:p>
    <w:p w14:paraId="467F21E4">
      <w:pPr>
        <w:rPr>
          <w:rFonts w:hint="default"/>
          <w:lang w:val="en-US" w:eastAsia="zh-CN"/>
        </w:rPr>
      </w:pPr>
      <w:r>
        <w:rPr>
          <w:rFonts w:hint="default"/>
          <w:lang w:val="en-US" w:eastAsia="zh-CN"/>
        </w:rPr>
        <w:drawing>
          <wp:inline distT="0" distB="0" distL="114300" distR="114300">
            <wp:extent cx="7782560" cy="1955800"/>
            <wp:effectExtent l="0" t="0" r="8890" b="6350"/>
            <wp:docPr id="3" name="图片 3" descr="配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配图"/>
                    <pic:cNvPicPr>
                      <a:picLocks noChangeAspect="1"/>
                    </pic:cNvPicPr>
                  </pic:nvPicPr>
                  <pic:blipFill>
                    <a:blip r:embed="rId6"/>
                    <a:stretch>
                      <a:fillRect/>
                    </a:stretch>
                  </pic:blipFill>
                  <pic:spPr>
                    <a:xfrm>
                      <a:off x="0" y="0"/>
                      <a:ext cx="7782560" cy="1955800"/>
                    </a:xfrm>
                    <a:prstGeom prst="rect">
                      <a:avLst/>
                    </a:prstGeom>
                  </pic:spPr>
                </pic:pic>
              </a:graphicData>
            </a:graphic>
          </wp:inline>
        </w:drawing>
      </w:r>
    </w:p>
    <w:p w14:paraId="091AB019">
      <w:pPr>
        <w:rPr>
          <w:rFonts w:hint="default"/>
          <w:lang w:val="en-US" w:eastAsia="zh-CN"/>
        </w:rPr>
      </w:pPr>
    </w:p>
    <w:p w14:paraId="0E1207FB">
      <w:pPr>
        <w:rPr>
          <w:rFonts w:hint="default"/>
          <w:lang w:val="en-US" w:eastAsia="zh-CN"/>
        </w:rPr>
      </w:pPr>
    </w:p>
    <w:p w14:paraId="697BB5AB">
      <w:pPr>
        <w:rPr>
          <w:rFonts w:hint="default"/>
          <w:lang w:val="en-US" w:eastAsia="zh-CN"/>
        </w:rPr>
      </w:pPr>
    </w:p>
    <w:p w14:paraId="3C70830F">
      <w:pPr>
        <w:rPr>
          <w:rFonts w:hint="eastAsia"/>
          <w:b/>
          <w:bCs/>
          <w:lang w:val="en-US" w:eastAsia="zh-CN"/>
        </w:rPr>
      </w:pPr>
      <w:r>
        <w:rPr>
          <w:rFonts w:hint="eastAsia"/>
          <w:b/>
          <w:bCs/>
          <w:lang w:val="en-US" w:eastAsia="zh-CN"/>
        </w:rPr>
        <w:t>关于定制页面</w:t>
      </w:r>
    </w:p>
    <w:p w14:paraId="6E20F575">
      <w:pPr>
        <w:rPr>
          <w:rFonts w:hint="default"/>
          <w:b/>
          <w:bCs/>
          <w:lang w:val="en-US" w:eastAsia="zh-CN"/>
        </w:rPr>
      </w:pPr>
    </w:p>
    <w:p w14:paraId="50CD9DE6">
      <w:pPr>
        <w:rPr>
          <w:rFonts w:hint="default"/>
          <w:lang w:val="en-US" w:eastAsia="zh-CN"/>
        </w:rPr>
      </w:pPr>
      <w:r>
        <w:rPr>
          <w:rFonts w:hint="default"/>
          <w:lang w:val="en-US" w:eastAsia="zh-CN"/>
        </w:rPr>
        <w:t>如当前页面属于定制页面，如您对页面排版有要求，请务必和您的业务经理沟通好，在定制页面的文件夹内放如可参考的设计图或者文档中描述清楚你要模仿的网站的链接地址和位置。我们将基于易极赞现有的功能设计组件去还原您的设计排版</w:t>
      </w:r>
      <w:r>
        <w:rPr>
          <w:rFonts w:hint="eastAsia"/>
          <w:lang w:val="en-US" w:eastAsia="zh-CN"/>
        </w:rPr>
        <w:t>，通常还原程度能达到</w:t>
      </w:r>
      <w:bookmarkStart w:id="0" w:name="_GoBack"/>
      <w:bookmarkEnd w:id="0"/>
      <w:r>
        <w:rPr>
          <w:rFonts w:hint="eastAsia"/>
          <w:lang w:val="en-US" w:eastAsia="zh-CN"/>
        </w:rPr>
        <w:t>在90%以上。</w:t>
      </w:r>
    </w:p>
    <w:p w14:paraId="7146A21F">
      <w:pPr>
        <w:rPr>
          <w:rFonts w:hint="default"/>
          <w:lang w:val="en-US" w:eastAsia="zh-CN"/>
        </w:rPr>
      </w:pPr>
    </w:p>
    <w:p w14:paraId="6D7BD5E9">
      <w:pPr>
        <w:rPr>
          <w:rFonts w:hint="eastAsia"/>
          <w:lang w:val="en-US" w:eastAsia="zh-CN"/>
        </w:rPr>
      </w:pPr>
    </w:p>
    <w:p w14:paraId="2A1935C7">
      <w:pPr>
        <w:rPr>
          <w:rFonts w:hint="default"/>
          <w:b/>
          <w:bCs/>
          <w:lang w:val="en-US" w:eastAsia="zh-CN"/>
        </w:rPr>
      </w:pPr>
      <w:r>
        <w:rPr>
          <w:rFonts w:hint="eastAsia"/>
          <w:b/>
          <w:bCs/>
          <w:lang w:val="en-US" w:eastAsia="zh-CN"/>
        </w:rPr>
        <w:t>其他信息：</w:t>
      </w:r>
    </w:p>
    <w:p w14:paraId="311E4871">
      <w:pPr>
        <w:rPr>
          <w:rFonts w:hint="default"/>
          <w:lang w:val="en-US" w:eastAsia="zh-CN"/>
        </w:rPr>
      </w:pPr>
    </w:p>
    <w:p w14:paraId="5C6CDA7B">
      <w:pPr>
        <w:rPr>
          <w:rFonts w:hint="default"/>
          <w:lang w:val="en-US" w:eastAsia="zh-CN"/>
        </w:rPr>
      </w:pPr>
      <w:r>
        <w:rPr>
          <w:rFonts w:hint="eastAsia"/>
          <w:lang w:val="en-US" w:eastAsia="zh-CN"/>
        </w:rPr>
        <w:t>易极赞技术团队邮件地址：</w:t>
      </w:r>
      <w:r>
        <w:rPr>
          <w:rFonts w:hint="default"/>
          <w:lang w:val="en-US" w:eastAsia="zh-CN"/>
        </w:rPr>
        <w:fldChar w:fldCharType="begin"/>
      </w:r>
      <w:r>
        <w:rPr>
          <w:rFonts w:hint="default"/>
          <w:lang w:val="en-US" w:eastAsia="zh-CN"/>
        </w:rPr>
        <w:instrText xml:space="preserve"> HYPERLINK "mailto:hbmy20181010@163.com" </w:instrText>
      </w:r>
      <w:r>
        <w:rPr>
          <w:rFonts w:hint="default"/>
          <w:lang w:val="en-US" w:eastAsia="zh-CN"/>
        </w:rPr>
        <w:fldChar w:fldCharType="separate"/>
      </w:r>
      <w:r>
        <w:rPr>
          <w:rStyle w:val="5"/>
          <w:rFonts w:hint="default"/>
          <w:lang w:val="en-US" w:eastAsia="zh-CN"/>
        </w:rPr>
        <w:t>hbmy20181010@163.com</w:t>
      </w:r>
      <w:r>
        <w:rPr>
          <w:rFonts w:hint="default"/>
          <w:lang w:val="en-US" w:eastAsia="zh-CN"/>
        </w:rPr>
        <w:fldChar w:fldCharType="end"/>
      </w:r>
    </w:p>
    <w:p w14:paraId="133FE63D">
      <w:pPr>
        <w:rPr>
          <w:rFonts w:hint="eastAsia"/>
          <w:lang w:val="en-US" w:eastAsia="zh-CN"/>
        </w:rPr>
      </w:pPr>
      <w:r>
        <w:rPr>
          <w:rFonts w:hint="eastAsia"/>
          <w:lang w:val="en-US" w:eastAsia="zh-CN"/>
        </w:rPr>
        <w:t>关于站点代建细节说明：</w:t>
      </w:r>
    </w:p>
    <w:p w14:paraId="7FF13BB2">
      <w:pPr>
        <w:rPr>
          <w:rFonts w:hint="eastAsia"/>
          <w:lang w:val="en-US" w:eastAsia="zh-CN"/>
        </w:rPr>
      </w:pPr>
    </w:p>
    <w:p w14:paraId="6C62873A">
      <w:pPr>
        <w:rPr>
          <w:rFonts w:hint="default"/>
          <w:color w:val="0000FF"/>
          <w:lang w:val="en-US" w:eastAsia="zh-CN"/>
        </w:rPr>
      </w:pPr>
      <w:r>
        <w:rPr>
          <w:rFonts w:hint="default"/>
          <w:color w:val="0000FF"/>
          <w:lang w:val="en-US" w:eastAsia="zh-CN"/>
        </w:rPr>
        <w:t>https://www.yjzan.com/yjzpost/6b6580f0.html</w:t>
      </w:r>
    </w:p>
    <w:sectPr>
      <w:pgSz w:w="15874" w:h="16838"/>
      <w:pgMar w:top="1440" w:right="1803" w:bottom="1440" w:left="180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4YWE3MDcyYmY2NDhlYjg5ZjM0OWRiMTVkNWMwZDQifQ=="/>
  </w:docVars>
  <w:rsids>
    <w:rsidRoot w:val="00000000"/>
    <w:rsid w:val="0EB65124"/>
    <w:rsid w:val="1B340839"/>
    <w:rsid w:val="22411897"/>
    <w:rsid w:val="294359A8"/>
    <w:rsid w:val="29A872BF"/>
    <w:rsid w:val="310F45AA"/>
    <w:rsid w:val="321D055D"/>
    <w:rsid w:val="37DB1617"/>
    <w:rsid w:val="3AE02592"/>
    <w:rsid w:val="43C95BFF"/>
    <w:rsid w:val="49E365EF"/>
    <w:rsid w:val="4B32203A"/>
    <w:rsid w:val="5F9075DA"/>
    <w:rsid w:val="77117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275</Words>
  <Characters>372</Characters>
  <Lines>0</Lines>
  <Paragraphs>0</Paragraphs>
  <TotalTime>8</TotalTime>
  <ScaleCrop>false</ScaleCrop>
  <LinksUpToDate>false</LinksUpToDate>
  <CharactersWithSpaces>373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2024-07-02T01:52:00Z</dcterms:created>
  <dc:creator>Administrator</dc:creator>
  <cp:lastModifiedBy>WPS_1645599964</cp:lastModifiedBy>
  <dcterms:modified xsi:type="dcterms:W3CDTF">2024-08-01T14:27:03Z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0E20DC451CB34F6AAEC4B0E77D9A16FA_12</vt:lpwstr>
  </property>
</Properties>
</file>